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7225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6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7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8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9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A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Angebots- und Eignungsbedingungen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für die Ausschreibung</w:t>
      </w:r>
    </w:p>
    <w:p w14:paraId="517C722B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C" w14:textId="765DBC51" w:rsidR="007710D6" w:rsidRDefault="00D741E7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-BoldMT" w:hAnsi="Arial-BoldMT" w:cs="Arial-BoldMT"/>
          <w:bCs/>
          <w:sz w:val="24"/>
          <w:szCs w:val="24"/>
        </w:rPr>
        <w:t>Rückbau und Sanierung</w:t>
      </w:r>
    </w:p>
    <w:p w14:paraId="517C722D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E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2F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B54F375" w14:textId="77777777" w:rsidR="00EE1790" w:rsidRPr="007710D6" w:rsidRDefault="00EE1790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30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Projekt:</w:t>
      </w:r>
    </w:p>
    <w:p w14:paraId="517C7231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2000430" w14:textId="54077F63" w:rsidR="00EE1790" w:rsidRDefault="00D741E7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Rückbaumaßnahme Ossenbergweg 79</w:t>
      </w:r>
    </w:p>
    <w:p w14:paraId="15EB3E2D" w14:textId="77777777" w:rsidR="00EE1790" w:rsidRDefault="00EE1790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35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36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945758C" w14:textId="77777777" w:rsidR="00EE1790" w:rsidRDefault="00EE1790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AFAEA57" w14:textId="77777777" w:rsidR="00EE1790" w:rsidRPr="007710D6" w:rsidRDefault="00EE1790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37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Auftraggeber:</w:t>
      </w:r>
    </w:p>
    <w:p w14:paraId="517C7238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17C7239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Stadtentwicklungsgesellschaft Recklinghausen mbH</w:t>
      </w:r>
    </w:p>
    <w:p w14:paraId="517C723A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Ovelgönnestraße 77</w:t>
      </w:r>
    </w:p>
    <w:p w14:paraId="517C723B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45659 Recklinghausen</w:t>
      </w:r>
    </w:p>
    <w:p w14:paraId="517C723C" w14:textId="77777777" w:rsidR="007710D6" w:rsidRDefault="007710D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517C723D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710D6">
        <w:rPr>
          <w:rFonts w:ascii="Arial" w:hAnsi="Arial" w:cs="Arial"/>
          <w:b/>
          <w:bCs/>
          <w:sz w:val="24"/>
          <w:szCs w:val="24"/>
        </w:rPr>
        <w:lastRenderedPageBreak/>
        <w:t>Hinweise zur Vergabe</w:t>
      </w:r>
    </w:p>
    <w:p w14:paraId="517C723E" w14:textId="607E2879" w:rsidR="007710D6" w:rsidRDefault="006D7B91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Die Vergabe</w:t>
      </w:r>
      <w:r w:rsidR="007710D6" w:rsidRPr="007710D6">
        <w:rPr>
          <w:rFonts w:ascii="Arial" w:hAnsi="Arial" w:cs="Arial"/>
          <w:bCs/>
          <w:sz w:val="24"/>
          <w:szCs w:val="24"/>
        </w:rPr>
        <w:t xml:space="preserve"> wird als „</w:t>
      </w:r>
      <w:r>
        <w:rPr>
          <w:rFonts w:ascii="Arial" w:hAnsi="Arial" w:cs="Arial"/>
          <w:bCs/>
          <w:sz w:val="24"/>
          <w:szCs w:val="24"/>
        </w:rPr>
        <w:t>Öffentliche Ausschreibung</w:t>
      </w:r>
      <w:r w:rsidR="007710D6" w:rsidRPr="007710D6">
        <w:rPr>
          <w:rFonts w:ascii="Arial" w:hAnsi="Arial" w:cs="Arial"/>
          <w:bCs/>
          <w:sz w:val="24"/>
          <w:szCs w:val="24"/>
        </w:rPr>
        <w:t>“ durchgeführt.</w:t>
      </w:r>
    </w:p>
    <w:p w14:paraId="517C723F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40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Die Stadtentwicklungsgesellschaft Recklinghausen mbH (SER) wird bei der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Vergabe der Leistungen neben dem durch Wettbewerb erzielten Submissionsergebnis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der Ausschreibung ebenfalls die Eignung sowie Leistungsfähigkeit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und Herangehensweise an die Leistungserbringung des jeweiligen Bietenden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bei der Angebotswertung berücksichtigen.</w:t>
      </w:r>
    </w:p>
    <w:p w14:paraId="517C7241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42" w14:textId="74760376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 xml:space="preserve">Zum Nachweis der Eignung </w:t>
      </w:r>
      <w:r w:rsidR="00EE1790">
        <w:rPr>
          <w:rFonts w:ascii="Arial" w:hAnsi="Arial" w:cs="Arial"/>
          <w:bCs/>
          <w:sz w:val="24"/>
          <w:szCs w:val="24"/>
        </w:rPr>
        <w:t>sind die nachfolgend beschriebenen</w:t>
      </w:r>
      <w:r>
        <w:rPr>
          <w:rFonts w:ascii="Arial" w:hAnsi="Arial" w:cs="Arial"/>
          <w:bCs/>
          <w:sz w:val="24"/>
          <w:szCs w:val="24"/>
        </w:rPr>
        <w:t xml:space="preserve"> „Mindestanforderungen“ </w:t>
      </w:r>
      <w:r w:rsidRPr="007710D6">
        <w:rPr>
          <w:rFonts w:ascii="Arial" w:hAnsi="Arial" w:cs="Arial"/>
          <w:bCs/>
          <w:sz w:val="24"/>
          <w:szCs w:val="24"/>
        </w:rPr>
        <w:t>zum Nachweis der Leistungsfähigkeit des Bietenden vollständig a</w:t>
      </w:r>
      <w:r w:rsidR="00EE1790">
        <w:rPr>
          <w:rFonts w:ascii="Arial" w:hAnsi="Arial" w:cs="Arial"/>
          <w:bCs/>
          <w:sz w:val="24"/>
          <w:szCs w:val="24"/>
        </w:rPr>
        <w:t>nzugeben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und nebst den geforderten Referenzen</w:t>
      </w:r>
      <w:r w:rsidR="000C1621">
        <w:rPr>
          <w:rFonts w:ascii="Arial" w:hAnsi="Arial" w:cs="Arial"/>
          <w:bCs/>
          <w:sz w:val="24"/>
          <w:szCs w:val="24"/>
        </w:rPr>
        <w:t>,</w:t>
      </w:r>
      <w:r w:rsidRPr="007710D6">
        <w:rPr>
          <w:rFonts w:ascii="Arial" w:hAnsi="Arial" w:cs="Arial"/>
          <w:bCs/>
          <w:sz w:val="24"/>
          <w:szCs w:val="24"/>
        </w:rPr>
        <w:t xml:space="preserve"> </w:t>
      </w:r>
      <w:r w:rsidR="000C1621">
        <w:rPr>
          <w:rFonts w:ascii="Arial" w:hAnsi="Arial" w:cs="Arial"/>
          <w:bCs/>
          <w:sz w:val="24"/>
          <w:szCs w:val="24"/>
        </w:rPr>
        <w:t xml:space="preserve">auf max. 2 DIN A4 Seiten je Referenz, </w:t>
      </w:r>
      <w:r w:rsidRPr="007710D6">
        <w:rPr>
          <w:rFonts w:ascii="Arial" w:hAnsi="Arial" w:cs="Arial"/>
          <w:bCs/>
          <w:sz w:val="24"/>
          <w:szCs w:val="24"/>
        </w:rPr>
        <w:t>dem Angebot beizufügen.</w:t>
      </w:r>
    </w:p>
    <w:p w14:paraId="04B7BF57" w14:textId="77777777" w:rsidR="00EE1790" w:rsidRDefault="00EE1790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3B0432E" w14:textId="5D005DC3" w:rsidR="00EE1790" w:rsidRDefault="00EE1790" w:rsidP="00EE1790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Pr="007710D6">
        <w:rPr>
          <w:rFonts w:ascii="Arial" w:hAnsi="Arial" w:cs="Arial"/>
          <w:bCs/>
          <w:sz w:val="24"/>
          <w:szCs w:val="24"/>
        </w:rPr>
        <w:t>wei Referenznachweise für vergleichbare Leistungen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A83EA9">
        <w:rPr>
          <w:rFonts w:ascii="Arial" w:hAnsi="Arial" w:cs="Arial"/>
          <w:bCs/>
          <w:sz w:val="24"/>
          <w:szCs w:val="24"/>
        </w:rPr>
        <w:t>(Gebäudeschadstoffsanierung und Rückbau)</w:t>
      </w:r>
    </w:p>
    <w:p w14:paraId="65EEA951" w14:textId="7713FE88" w:rsidR="00EE1790" w:rsidRDefault="00EE1790" w:rsidP="00871AA4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Das Auftragsvolumen muss mindestens </w:t>
      </w:r>
      <w:r w:rsidR="00D741E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00.000,00 €/Brutto betragen</w:t>
      </w:r>
    </w:p>
    <w:p w14:paraId="4D9ED9DC" w14:textId="5518995F" w:rsidR="000C1621" w:rsidRDefault="000C1621" w:rsidP="00871AA4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Das Projekt muss innerhalb der letzten </w:t>
      </w:r>
      <w:r w:rsidR="00A83EA9">
        <w:rPr>
          <w:rFonts w:ascii="Arial" w:hAnsi="Arial" w:cs="Arial"/>
          <w:bCs/>
          <w:sz w:val="24"/>
          <w:szCs w:val="24"/>
        </w:rPr>
        <w:t>3</w:t>
      </w:r>
      <w:r w:rsidR="00C65BC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Jahre abgewickelt worden sein</w:t>
      </w:r>
    </w:p>
    <w:p w14:paraId="7DC69B04" w14:textId="23F380B2" w:rsidR="000C1621" w:rsidRDefault="000C1621" w:rsidP="00871AA4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Der Auftraggeber ist mit Adresse und Kontaktperson zu benennen</w:t>
      </w:r>
    </w:p>
    <w:p w14:paraId="12B9E713" w14:textId="70FE9A6E" w:rsidR="007425D5" w:rsidRDefault="007425D5" w:rsidP="007425D5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Kurzkonzept</w:t>
      </w:r>
    </w:p>
    <w:p w14:paraId="6782B8C4" w14:textId="11E1B697" w:rsidR="007425D5" w:rsidRDefault="007425D5" w:rsidP="007425D5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Bieterangaben (s. Seite 5)</w:t>
      </w:r>
    </w:p>
    <w:p w14:paraId="507E5BDA" w14:textId="31EF33E1" w:rsidR="00F97748" w:rsidRPr="000C1621" w:rsidRDefault="00F97748" w:rsidP="007425D5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Formular Entsorgung</w:t>
      </w:r>
      <w:r w:rsidR="00D51C5F">
        <w:rPr>
          <w:rFonts w:ascii="Arial" w:hAnsi="Arial" w:cs="Arial"/>
          <w:bCs/>
          <w:sz w:val="24"/>
          <w:szCs w:val="24"/>
        </w:rPr>
        <w:t xml:space="preserve"> (Anlage 5)</w:t>
      </w:r>
    </w:p>
    <w:p w14:paraId="517C7243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44" w14:textId="56CA87C3" w:rsidR="007710D6" w:rsidRPr="00EE1790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E1790">
        <w:rPr>
          <w:rFonts w:ascii="Arial" w:hAnsi="Arial" w:cs="Arial"/>
          <w:b/>
          <w:sz w:val="24"/>
          <w:szCs w:val="24"/>
        </w:rPr>
        <w:t>Angebote ohne Nachweis der</w:t>
      </w:r>
      <w:r w:rsidR="00EE1790" w:rsidRPr="00EE1790">
        <w:rPr>
          <w:rFonts w:ascii="Arial" w:hAnsi="Arial" w:cs="Arial"/>
          <w:b/>
          <w:sz w:val="24"/>
          <w:szCs w:val="24"/>
        </w:rPr>
        <w:t xml:space="preserve"> Mindestanforderungen der</w:t>
      </w:r>
      <w:r w:rsidRPr="00EE1790">
        <w:rPr>
          <w:rFonts w:ascii="Arial" w:hAnsi="Arial" w:cs="Arial"/>
          <w:b/>
          <w:sz w:val="24"/>
          <w:szCs w:val="24"/>
        </w:rPr>
        <w:t xml:space="preserve"> Eignung können bei der Angebotsbewertung nicht berücksichtigt</w:t>
      </w:r>
      <w:r w:rsidR="00420099">
        <w:rPr>
          <w:rFonts w:ascii="Arial" w:hAnsi="Arial" w:cs="Arial"/>
          <w:b/>
          <w:sz w:val="24"/>
          <w:szCs w:val="24"/>
        </w:rPr>
        <w:t xml:space="preserve"> werden</w:t>
      </w:r>
      <w:r w:rsidR="00EE1790" w:rsidRPr="00EE1790">
        <w:rPr>
          <w:rFonts w:ascii="Arial" w:hAnsi="Arial" w:cs="Arial"/>
          <w:b/>
          <w:sz w:val="24"/>
          <w:szCs w:val="24"/>
        </w:rPr>
        <w:t>.</w:t>
      </w:r>
    </w:p>
    <w:p w14:paraId="517C7245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46" w14:textId="4F9CEBD4" w:rsidR="00D85418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Andere Unterlagen (mit Ausnahme der geforderten Nachweise) werden nicht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anerkannt und berücksichtigt. Änderungen in den Formunterlagen sind unzulässig.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517C724F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0" w14:textId="5E870C5D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Die eingereichten Referenzen müssen die geforderten Mindestanforderungen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 xml:space="preserve">erfüllen. </w:t>
      </w:r>
    </w:p>
    <w:p w14:paraId="517C7251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2" w14:textId="7311D3A0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 xml:space="preserve">Ergänzend zu den </w:t>
      </w:r>
      <w:r w:rsidR="000C1621">
        <w:rPr>
          <w:rFonts w:ascii="Arial" w:hAnsi="Arial" w:cs="Arial"/>
          <w:bCs/>
          <w:sz w:val="24"/>
          <w:szCs w:val="24"/>
        </w:rPr>
        <w:t xml:space="preserve">o.g. </w:t>
      </w:r>
      <w:r w:rsidRPr="007710D6">
        <w:rPr>
          <w:rFonts w:ascii="Arial" w:hAnsi="Arial" w:cs="Arial"/>
          <w:bCs/>
          <w:sz w:val="24"/>
          <w:szCs w:val="24"/>
        </w:rPr>
        <w:t>Angaben</w:t>
      </w:r>
      <w:r w:rsidR="000C1621"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ist für jedes Referenzprojekt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eine kurze Projektbeschreibung sowie ggf. ein Referenzschreiben des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Auftraggebers einzureichen.</w:t>
      </w:r>
    </w:p>
    <w:p w14:paraId="517C7253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4" w14:textId="1483F705" w:rsidR="007710D6" w:rsidRPr="007710D6" w:rsidRDefault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 xml:space="preserve">Die Nichterfüllung der </w:t>
      </w:r>
      <w:r w:rsidR="00E740E7">
        <w:rPr>
          <w:rFonts w:ascii="Arial" w:hAnsi="Arial" w:cs="Arial"/>
          <w:bCs/>
          <w:sz w:val="24"/>
          <w:szCs w:val="24"/>
        </w:rPr>
        <w:t xml:space="preserve">„Mindestanforderungen“ </w:t>
      </w:r>
      <w:r w:rsidRPr="007710D6">
        <w:rPr>
          <w:rFonts w:ascii="Arial" w:hAnsi="Arial" w:cs="Arial"/>
          <w:bCs/>
          <w:sz w:val="24"/>
          <w:szCs w:val="24"/>
        </w:rPr>
        <w:t>führt zum Ausschluss vom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Vergabeverfahren.</w:t>
      </w:r>
    </w:p>
    <w:p w14:paraId="517C7255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6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Bewerber-/Bietergemeinschaften sind im Vorfeld zu benennen. Mehrfachbeteiligungen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einzelner Mitglieder einer Bewerber-/Bietergemeinschaft sind unzulässig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und führen zur Nichtberücksichtigung aller betroffenen Bewerber-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/Bietergemeinschaften.</w:t>
      </w:r>
    </w:p>
    <w:p w14:paraId="517C7257" w14:textId="77777777" w:rsidR="007710D6" w:rsidRP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8" w14:textId="239013A9" w:rsidR="007710D6" w:rsidRPr="008E3598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E3598">
        <w:rPr>
          <w:rFonts w:ascii="Arial" w:hAnsi="Arial" w:cs="Arial"/>
          <w:b/>
          <w:bCs/>
          <w:sz w:val="24"/>
          <w:szCs w:val="24"/>
        </w:rPr>
        <w:t xml:space="preserve">Darüber hinaus ist mit Abgabe eines prüffähigen Angebotes ein Kurzkonzept </w:t>
      </w:r>
      <w:r w:rsidR="00231467">
        <w:rPr>
          <w:rFonts w:ascii="Arial" w:hAnsi="Arial" w:cs="Arial"/>
          <w:b/>
          <w:bCs/>
          <w:sz w:val="24"/>
          <w:szCs w:val="24"/>
        </w:rPr>
        <w:t xml:space="preserve">zur Baustelleneinrichtung, Abwicklung sowie Zeitplanung </w:t>
      </w:r>
      <w:r w:rsidRPr="008E3598">
        <w:rPr>
          <w:rFonts w:ascii="Arial" w:hAnsi="Arial" w:cs="Arial"/>
          <w:b/>
          <w:bCs/>
          <w:sz w:val="24"/>
          <w:szCs w:val="24"/>
        </w:rPr>
        <w:t xml:space="preserve">(max. </w:t>
      </w:r>
      <w:r w:rsidR="00231467">
        <w:rPr>
          <w:rFonts w:ascii="Arial" w:hAnsi="Arial" w:cs="Arial"/>
          <w:b/>
          <w:bCs/>
          <w:sz w:val="24"/>
          <w:szCs w:val="24"/>
        </w:rPr>
        <w:t>3</w:t>
      </w:r>
      <w:r w:rsidRPr="008E3598">
        <w:rPr>
          <w:rFonts w:ascii="Arial" w:hAnsi="Arial" w:cs="Arial"/>
          <w:b/>
          <w:bCs/>
          <w:sz w:val="24"/>
          <w:szCs w:val="24"/>
        </w:rPr>
        <w:t xml:space="preserve"> DIN A4 Seiten) vorzulegen, welches zu folgenden Punkten Ausführungen macht:</w:t>
      </w:r>
    </w:p>
    <w:p w14:paraId="517C7259" w14:textId="77777777" w:rsidR="007710D6" w:rsidRDefault="007710D6" w:rsidP="00771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A" w14:textId="77777777" w:rsidR="007710D6" w:rsidRDefault="007710D6" w:rsidP="00117CB9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10D6">
        <w:rPr>
          <w:rFonts w:ascii="Arial" w:hAnsi="Arial" w:cs="Arial"/>
          <w:bCs/>
          <w:sz w:val="24"/>
          <w:szCs w:val="24"/>
        </w:rPr>
        <w:t>Darstellung von konzeptionellen Ansätzen in Bezug auf die technische Umsetzung der Leistungen unter Berücksichtigung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710D6">
        <w:rPr>
          <w:rFonts w:ascii="Arial" w:hAnsi="Arial" w:cs="Arial"/>
          <w:bCs/>
          <w:sz w:val="24"/>
          <w:szCs w:val="24"/>
        </w:rPr>
        <w:t>des vorgesehenen Personal- und Geräteeinsatzes</w:t>
      </w:r>
    </w:p>
    <w:p w14:paraId="517C725B" w14:textId="24D390E5" w:rsidR="007710D6" w:rsidRDefault="005C2862" w:rsidP="007710D6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 xml:space="preserve">Darstellung von konzeptionellen Ansätzen zur </w:t>
      </w:r>
      <w:r w:rsidR="00231467">
        <w:rPr>
          <w:rFonts w:ascii="Arial" w:hAnsi="Arial" w:cs="Arial"/>
          <w:bCs/>
          <w:sz w:val="24"/>
          <w:szCs w:val="24"/>
        </w:rPr>
        <w:t>Baustelleneinrichtung und Logistik</w:t>
      </w:r>
    </w:p>
    <w:p w14:paraId="517C725C" w14:textId="23A2FF8C" w:rsidR="005C2862" w:rsidRDefault="005C2862" w:rsidP="007A581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 xml:space="preserve">Darstellung von technischen Ansätzen und Maßnahmen zur Sicherung der </w:t>
      </w:r>
      <w:r w:rsidR="00231467">
        <w:rPr>
          <w:rFonts w:ascii="Arial" w:hAnsi="Arial" w:cs="Arial"/>
          <w:bCs/>
          <w:sz w:val="24"/>
          <w:szCs w:val="24"/>
        </w:rPr>
        <w:t>vorhanden</w:t>
      </w:r>
      <w:r w:rsidR="00421A08">
        <w:rPr>
          <w:rFonts w:ascii="Arial" w:hAnsi="Arial" w:cs="Arial"/>
          <w:bCs/>
          <w:sz w:val="24"/>
          <w:szCs w:val="24"/>
        </w:rPr>
        <w:t>en</w:t>
      </w:r>
      <w:r w:rsidR="00231467">
        <w:rPr>
          <w:rFonts w:ascii="Arial" w:hAnsi="Arial" w:cs="Arial"/>
          <w:bCs/>
          <w:sz w:val="24"/>
          <w:szCs w:val="24"/>
        </w:rPr>
        <w:t xml:space="preserve"> Flächen und Bäume</w:t>
      </w:r>
      <w:r w:rsidR="00E740E7">
        <w:rPr>
          <w:rFonts w:ascii="Arial" w:hAnsi="Arial" w:cs="Arial"/>
          <w:bCs/>
          <w:sz w:val="24"/>
          <w:szCs w:val="24"/>
        </w:rPr>
        <w:t>n</w:t>
      </w:r>
      <w:r w:rsidR="00231467">
        <w:rPr>
          <w:rFonts w:ascii="Arial" w:hAnsi="Arial" w:cs="Arial"/>
          <w:bCs/>
          <w:sz w:val="24"/>
          <w:szCs w:val="24"/>
        </w:rPr>
        <w:t xml:space="preserve"> während der Bauausführung</w:t>
      </w:r>
    </w:p>
    <w:p w14:paraId="20717A83" w14:textId="30F3D1C6" w:rsidR="00231467" w:rsidRDefault="0023146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Darstellung der schrittweisen Umsetzung der Maßnahme unter Berücksichtigung </w:t>
      </w:r>
      <w:r w:rsidR="00A83EA9">
        <w:rPr>
          <w:rFonts w:ascii="Arial" w:hAnsi="Arial" w:cs="Arial"/>
          <w:bCs/>
          <w:sz w:val="24"/>
          <w:szCs w:val="24"/>
        </w:rPr>
        <w:t xml:space="preserve">des Arbeitsschutzes, der Separierung der anfallenden Baustoffe und des </w:t>
      </w:r>
      <w:r w:rsidR="00C40E2D">
        <w:rPr>
          <w:rFonts w:ascii="Arial" w:hAnsi="Arial" w:cs="Arial"/>
          <w:bCs/>
          <w:sz w:val="24"/>
          <w:szCs w:val="24"/>
        </w:rPr>
        <w:t>Imm</w:t>
      </w:r>
      <w:r w:rsidR="00A83EA9">
        <w:rPr>
          <w:rFonts w:ascii="Arial" w:hAnsi="Arial" w:cs="Arial"/>
          <w:bCs/>
          <w:sz w:val="24"/>
          <w:szCs w:val="24"/>
        </w:rPr>
        <w:t>issionsschutzes.</w:t>
      </w:r>
    </w:p>
    <w:p w14:paraId="517C725D" w14:textId="77777777" w:rsidR="005C2862" w:rsidRDefault="005C2862" w:rsidP="00E04C5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>Konzeptionelle Darstellung der Zusammenarbeit mit der Örtlichen Bauüberwachung und dem AG; insbesondere im Hinblick auf erforderliche Abstimmungstermine und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Abrechnung der erbrachten Leistungen</w:t>
      </w:r>
    </w:p>
    <w:p w14:paraId="517C725E" w14:textId="77777777" w:rsid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5F" w14:textId="28252F26" w:rsid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>Dieses K</w:t>
      </w:r>
      <w:r>
        <w:rPr>
          <w:rFonts w:ascii="Arial" w:hAnsi="Arial" w:cs="Arial"/>
          <w:bCs/>
          <w:sz w:val="24"/>
          <w:szCs w:val="24"/>
        </w:rPr>
        <w:t xml:space="preserve">onzept fließt entsprechend der </w:t>
      </w:r>
      <w:r w:rsidR="00421A08">
        <w:rPr>
          <w:rFonts w:ascii="Arial" w:hAnsi="Arial" w:cs="Arial"/>
          <w:bCs/>
          <w:sz w:val="24"/>
          <w:szCs w:val="24"/>
        </w:rPr>
        <w:t xml:space="preserve">beigefügten </w:t>
      </w:r>
      <w:r>
        <w:rPr>
          <w:rFonts w:ascii="Arial" w:hAnsi="Arial" w:cs="Arial"/>
          <w:bCs/>
          <w:sz w:val="24"/>
          <w:szCs w:val="24"/>
        </w:rPr>
        <w:t>Vergabe</w:t>
      </w:r>
      <w:r w:rsidRPr="005C2862">
        <w:rPr>
          <w:rFonts w:ascii="Arial" w:hAnsi="Arial" w:cs="Arial"/>
          <w:bCs/>
          <w:sz w:val="24"/>
          <w:szCs w:val="24"/>
        </w:rPr>
        <w:t>matrix</w:t>
      </w:r>
      <w:r w:rsidR="00D51C5F">
        <w:rPr>
          <w:rFonts w:ascii="Arial" w:hAnsi="Arial" w:cs="Arial"/>
          <w:bCs/>
          <w:sz w:val="24"/>
          <w:szCs w:val="24"/>
        </w:rPr>
        <w:t xml:space="preserve"> (Anlage 6)</w:t>
      </w:r>
      <w:r w:rsidRPr="005C2862">
        <w:rPr>
          <w:rFonts w:ascii="Arial" w:hAnsi="Arial" w:cs="Arial"/>
          <w:bCs/>
          <w:sz w:val="24"/>
          <w:szCs w:val="24"/>
        </w:rPr>
        <w:t xml:space="preserve"> mit einem Anteil von 30% in die Entscheidungsfindung zur Vergabe der Bauleistung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ein. 70% der Gesamtbewertung erfolgt über die Angebotssumme.</w:t>
      </w:r>
    </w:p>
    <w:p w14:paraId="26BDFC45" w14:textId="77777777" w:rsidR="007425D5" w:rsidRDefault="007425D5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F6F44BE" w14:textId="6215D4E3" w:rsidR="007425D5" w:rsidRPr="007425D5" w:rsidRDefault="007425D5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425D5">
        <w:rPr>
          <w:rFonts w:ascii="Arial" w:hAnsi="Arial" w:cs="Arial"/>
          <w:b/>
          <w:sz w:val="24"/>
          <w:szCs w:val="24"/>
        </w:rPr>
        <w:t>Außerdem sind zu einigen LV-Positionen Bieterangaben zu treffen, diese sind auf Seite 5 einzutragen.</w:t>
      </w:r>
    </w:p>
    <w:p w14:paraId="376613E4" w14:textId="77777777" w:rsidR="007425D5" w:rsidRDefault="007425D5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CF8B1CF" w14:textId="47940318" w:rsidR="00F97748" w:rsidRPr="00F97748" w:rsidRDefault="00F97748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97748">
        <w:rPr>
          <w:rFonts w:ascii="Arial" w:hAnsi="Arial" w:cs="Arial"/>
          <w:b/>
          <w:sz w:val="24"/>
          <w:szCs w:val="24"/>
        </w:rPr>
        <w:lastRenderedPageBreak/>
        <w:t xml:space="preserve">Im Formular Entsorgung sind die Spalten D bis E auszufüllen. Bei Nachforderung sind auch die Spalten H und J auszufüllen. </w:t>
      </w:r>
    </w:p>
    <w:p w14:paraId="6793E2E2" w14:textId="77777777" w:rsidR="00F97748" w:rsidRPr="005C2862" w:rsidRDefault="00F97748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61" w14:textId="77777777" w:rsid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>Soweit Bescheinigungen und Nachweise gefordert werden haben ausländische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Bewerber Übersetzungen in deutscher Sprache beizufügen.</w:t>
      </w:r>
    </w:p>
    <w:p w14:paraId="517C7262" w14:textId="77777777" w:rsidR="005C2862" w:rsidRP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63" w14:textId="506E9650" w:rsid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>Angebote OHNE eingereichtes Konzept können bei der Angebotsbewertung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nicht berücksichtigt werden.</w:t>
      </w:r>
    </w:p>
    <w:p w14:paraId="517C7264" w14:textId="77777777" w:rsidR="005C2862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7C7265" w14:textId="142700E0" w:rsidR="007425D5" w:rsidRDefault="005C2862" w:rsidP="005C286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C2862">
        <w:rPr>
          <w:rFonts w:ascii="Arial" w:hAnsi="Arial" w:cs="Arial"/>
          <w:bCs/>
          <w:sz w:val="24"/>
          <w:szCs w:val="24"/>
        </w:rPr>
        <w:t>Sämtliche Kommunikation im Rahmen des Vergabeverfahrens erfolgt über die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Vergabeplattform www.vergabe.metropoleruhr.de. Etwaige Fragen der Bieter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A651E">
        <w:rPr>
          <w:rFonts w:ascii="Arial" w:hAnsi="Arial" w:cs="Arial"/>
          <w:bCs/>
          <w:sz w:val="24"/>
          <w:szCs w:val="24"/>
        </w:rPr>
        <w:t xml:space="preserve">sollen bis </w:t>
      </w:r>
      <w:r w:rsidR="00B97038">
        <w:rPr>
          <w:rFonts w:ascii="Arial" w:hAnsi="Arial" w:cs="Arial"/>
          <w:bCs/>
          <w:sz w:val="24"/>
          <w:szCs w:val="24"/>
        </w:rPr>
        <w:t>3</w:t>
      </w:r>
      <w:r w:rsidRPr="005C2862">
        <w:rPr>
          <w:rFonts w:ascii="Arial" w:hAnsi="Arial" w:cs="Arial"/>
          <w:bCs/>
          <w:sz w:val="24"/>
          <w:szCs w:val="24"/>
        </w:rPr>
        <w:t xml:space="preserve"> Tage vor Ablauf der Angebotsfrist schriftlich über die Vergabeplattform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gestellt werden. Später eingehende Fragen werden ggf. nicht mehr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2862">
        <w:rPr>
          <w:rFonts w:ascii="Arial" w:hAnsi="Arial" w:cs="Arial"/>
          <w:bCs/>
          <w:sz w:val="24"/>
          <w:szCs w:val="24"/>
        </w:rPr>
        <w:t>beantwortet.</w:t>
      </w:r>
    </w:p>
    <w:p w14:paraId="0D3A6D1C" w14:textId="77777777" w:rsidR="007425D5" w:rsidRDefault="007425D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3069B11C" w14:textId="6D4EFA30" w:rsidR="005C2862" w:rsidRDefault="007425D5" w:rsidP="007425D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425D5">
        <w:rPr>
          <w:rFonts w:ascii="Arial" w:hAnsi="Arial" w:cs="Arial"/>
          <w:b/>
          <w:sz w:val="24"/>
          <w:szCs w:val="24"/>
          <w:u w:val="single"/>
        </w:rPr>
        <w:lastRenderedPageBreak/>
        <w:t>Bieterangagben</w:t>
      </w:r>
    </w:p>
    <w:p w14:paraId="69083231" w14:textId="77777777" w:rsid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1378105" w14:textId="0334ACFB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Alle Bietenden haben die untenstehenden Angaben zu den benannten LV-Positionen zu treffen:</w:t>
      </w:r>
    </w:p>
    <w:p w14:paraId="3FF74FB7" w14:textId="77777777" w:rsid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71F80D67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07.02.0010</w:t>
      </w:r>
      <w:r w:rsidRPr="007425D5">
        <w:rPr>
          <w:rFonts w:ascii="Arial" w:hAnsi="Arial" w:cs="Arial"/>
          <w:bCs/>
          <w:sz w:val="24"/>
          <w:szCs w:val="24"/>
        </w:rPr>
        <w:tab/>
        <w:t>Totalabbruch mit abbruchbegleitender Sanierung und Entkernung</w:t>
      </w:r>
    </w:p>
    <w:p w14:paraId="54270AA6" w14:textId="0242F1BA" w:rsidR="007425D5" w:rsidRPr="007425D5" w:rsidRDefault="007425D5" w:rsidP="007425D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bookmarkStart w:id="0" w:name="APTSE=2_TE=B_NR=3"/>
      <w:bookmarkEnd w:id="0"/>
      <w:r w:rsidRPr="007425D5">
        <w:rPr>
          <w:rFonts w:ascii="Arial" w:hAnsi="Arial" w:cs="Arial"/>
          <w:bCs/>
          <w:sz w:val="24"/>
          <w:szCs w:val="24"/>
        </w:rPr>
        <w:t>Typenbezeichnung Abbruchbagger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78D0613C" w14:textId="7DF8169A" w:rsidR="007425D5" w:rsidRPr="007425D5" w:rsidRDefault="007425D5" w:rsidP="007425D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bookmarkStart w:id="2" w:name="APTSE=2_TE=B_NR=4"/>
      <w:bookmarkEnd w:id="2"/>
      <w:r w:rsidRPr="007425D5">
        <w:rPr>
          <w:rFonts w:ascii="Arial" w:hAnsi="Arial" w:cs="Arial"/>
          <w:bCs/>
          <w:sz w:val="24"/>
          <w:szCs w:val="24"/>
        </w:rPr>
        <w:t>Typenbezeichnung Sortierbagger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6D2F4051" w14:textId="31881213" w:rsidR="007425D5" w:rsidRPr="007425D5" w:rsidRDefault="007425D5" w:rsidP="007425D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Anzahl Baugeräteführer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48C357A4" w14:textId="4C2A2DC1" w:rsidR="007425D5" w:rsidRDefault="007425D5" w:rsidP="007425D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Anzahl Hilfsarbeiter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3295C9EC" w14:textId="77777777" w:rsid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2E739F65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10.02.1.0060</w:t>
      </w:r>
      <w:r w:rsidRPr="007425D5">
        <w:rPr>
          <w:rFonts w:ascii="Arial" w:hAnsi="Arial" w:cs="Arial"/>
          <w:bCs/>
          <w:sz w:val="24"/>
          <w:szCs w:val="24"/>
        </w:rPr>
        <w:tab/>
        <w:t>Vorhalten und Betreiben eines Sortierbaggers</w:t>
      </w:r>
    </w:p>
    <w:p w14:paraId="24B6BEEF" w14:textId="79882A45" w:rsidR="007425D5" w:rsidRPr="007425D5" w:rsidRDefault="007425D5" w:rsidP="007425D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Typenbezeichnung Gerät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66581604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53B55EFE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10.02.1.0070</w:t>
      </w:r>
      <w:r w:rsidRPr="007425D5">
        <w:rPr>
          <w:rFonts w:ascii="Arial" w:hAnsi="Arial" w:cs="Arial"/>
          <w:bCs/>
          <w:sz w:val="24"/>
          <w:szCs w:val="24"/>
        </w:rPr>
        <w:tab/>
        <w:t>Vorhalten und Betreiben eines Radladers</w:t>
      </w:r>
    </w:p>
    <w:p w14:paraId="700A204B" w14:textId="1A5FE89F" w:rsidR="007425D5" w:rsidRDefault="007425D5" w:rsidP="007425D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Typenbezeichnung Gerät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7FF9FD52" w14:textId="77777777" w:rsid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5F60A1AF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10.02.1.0080</w:t>
      </w:r>
      <w:r w:rsidRPr="007425D5">
        <w:rPr>
          <w:rFonts w:ascii="Arial" w:hAnsi="Arial" w:cs="Arial"/>
          <w:bCs/>
          <w:sz w:val="24"/>
          <w:szCs w:val="24"/>
        </w:rPr>
        <w:tab/>
        <w:t>Vorhalten und Betreiben eines Umschlagbaggers</w:t>
      </w:r>
    </w:p>
    <w:p w14:paraId="19278E2B" w14:textId="1BDBFFB3" w:rsidR="007425D5" w:rsidRDefault="007425D5" w:rsidP="007425D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Typenbezeichnung Gerät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628C0977" w14:textId="77777777" w:rsid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2D51A253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10.02.1.0090</w:t>
      </w:r>
      <w:r w:rsidRPr="007425D5">
        <w:rPr>
          <w:rFonts w:ascii="Arial" w:hAnsi="Arial" w:cs="Arial"/>
          <w:bCs/>
          <w:sz w:val="24"/>
          <w:szCs w:val="24"/>
        </w:rPr>
        <w:tab/>
        <w:t>Vorhalten und Betreiben eines Verdichtungsgerätes</w:t>
      </w:r>
    </w:p>
    <w:p w14:paraId="2FCD14A2" w14:textId="5F10B6BE" w:rsidR="007425D5" w:rsidRPr="007425D5" w:rsidRDefault="007425D5" w:rsidP="007425D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425D5">
        <w:rPr>
          <w:rFonts w:ascii="Arial" w:hAnsi="Arial" w:cs="Arial"/>
          <w:bCs/>
          <w:sz w:val="24"/>
          <w:szCs w:val="24"/>
        </w:rPr>
        <w:t>Typenbezeichnung Gerät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</w:p>
    <w:p w14:paraId="7E53D65C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F01B1C8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5481B29" w14:textId="77777777" w:rsidR="007425D5" w:rsidRPr="007425D5" w:rsidRDefault="007425D5" w:rsidP="007425D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sectPr w:rsidR="007425D5" w:rsidRPr="007425D5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7F6F" w14:textId="77777777" w:rsidR="00A050BF" w:rsidRDefault="00A050BF" w:rsidP="007425D5">
      <w:pPr>
        <w:spacing w:after="0" w:line="240" w:lineRule="auto"/>
      </w:pPr>
      <w:r>
        <w:separator/>
      </w:r>
    </w:p>
  </w:endnote>
  <w:endnote w:type="continuationSeparator" w:id="0">
    <w:p w14:paraId="155AD99D" w14:textId="77777777" w:rsidR="00A050BF" w:rsidRDefault="00A050BF" w:rsidP="00742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/>
      </w:rPr>
      <w:id w:val="502240704"/>
      <w:docPartObj>
        <w:docPartGallery w:val="Page Numbers (Bottom of Page)"/>
        <w:docPartUnique/>
      </w:docPartObj>
    </w:sdtPr>
    <w:sdtEndPr/>
    <w:sdtContent>
      <w:p w14:paraId="3BFCCC9F" w14:textId="2780245D" w:rsidR="007425D5" w:rsidRPr="007425D5" w:rsidRDefault="007425D5">
        <w:pPr>
          <w:pStyle w:val="Fuzeile"/>
          <w:jc w:val="right"/>
          <w:rPr>
            <w:rFonts w:asciiTheme="minorBidi" w:hAnsiTheme="minorBidi"/>
          </w:rPr>
        </w:pPr>
        <w:r w:rsidRPr="007425D5">
          <w:rPr>
            <w:rFonts w:asciiTheme="minorBidi" w:hAnsiTheme="minorBidi"/>
          </w:rPr>
          <w:t xml:space="preserve">Seite </w:t>
        </w:r>
        <w:r w:rsidRPr="007425D5">
          <w:rPr>
            <w:rFonts w:asciiTheme="minorBidi" w:hAnsiTheme="minorBidi"/>
          </w:rPr>
          <w:fldChar w:fldCharType="begin"/>
        </w:r>
        <w:r w:rsidRPr="007425D5">
          <w:rPr>
            <w:rFonts w:asciiTheme="minorBidi" w:hAnsiTheme="minorBidi"/>
          </w:rPr>
          <w:instrText>PAGE   \* MERGEFORMAT</w:instrText>
        </w:r>
        <w:r w:rsidRPr="007425D5">
          <w:rPr>
            <w:rFonts w:asciiTheme="minorBidi" w:hAnsiTheme="minorBidi"/>
          </w:rPr>
          <w:fldChar w:fldCharType="separate"/>
        </w:r>
        <w:r w:rsidRPr="007425D5">
          <w:rPr>
            <w:rFonts w:asciiTheme="minorBidi" w:hAnsiTheme="minorBidi"/>
          </w:rPr>
          <w:t>2</w:t>
        </w:r>
        <w:r w:rsidRPr="007425D5">
          <w:rPr>
            <w:rFonts w:asciiTheme="minorBidi" w:hAnsiTheme="minorBidi"/>
          </w:rPr>
          <w:fldChar w:fldCharType="end"/>
        </w:r>
      </w:p>
    </w:sdtContent>
  </w:sdt>
  <w:p w14:paraId="2E95A6DC" w14:textId="77777777" w:rsidR="007425D5" w:rsidRDefault="007425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2FC3" w14:textId="77777777" w:rsidR="00A050BF" w:rsidRDefault="00A050BF" w:rsidP="007425D5">
      <w:pPr>
        <w:spacing w:after="0" w:line="240" w:lineRule="auto"/>
      </w:pPr>
      <w:r>
        <w:separator/>
      </w:r>
    </w:p>
  </w:footnote>
  <w:footnote w:type="continuationSeparator" w:id="0">
    <w:p w14:paraId="60B2AC30" w14:textId="77777777" w:rsidR="00A050BF" w:rsidRDefault="00A050BF" w:rsidP="00742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D3922"/>
    <w:multiLevelType w:val="hybridMultilevel"/>
    <w:tmpl w:val="1576B5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8EE6E">
      <w:numFmt w:val="bullet"/>
      <w:lvlText w:val="-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C2FB0"/>
    <w:multiLevelType w:val="hybridMultilevel"/>
    <w:tmpl w:val="7D8E4F6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61B8E"/>
    <w:multiLevelType w:val="hybridMultilevel"/>
    <w:tmpl w:val="7D8E4F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A3FCA"/>
    <w:multiLevelType w:val="hybridMultilevel"/>
    <w:tmpl w:val="7D8E4F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66E19"/>
    <w:multiLevelType w:val="hybridMultilevel"/>
    <w:tmpl w:val="7D8E4F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92917"/>
    <w:multiLevelType w:val="hybridMultilevel"/>
    <w:tmpl w:val="7D8E4F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57386"/>
    <w:multiLevelType w:val="hybridMultilevel"/>
    <w:tmpl w:val="676AD354"/>
    <w:lvl w:ilvl="0" w:tplc="9CE8EE6E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 w16cid:durableId="557325902">
    <w:abstractNumId w:val="0"/>
  </w:num>
  <w:num w:numId="2" w16cid:durableId="378017021">
    <w:abstractNumId w:val="6"/>
  </w:num>
  <w:num w:numId="3" w16cid:durableId="84347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36910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26292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2374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1523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0D6"/>
    <w:rsid w:val="000C1621"/>
    <w:rsid w:val="00111335"/>
    <w:rsid w:val="00231467"/>
    <w:rsid w:val="0026668F"/>
    <w:rsid w:val="002805DA"/>
    <w:rsid w:val="00310D46"/>
    <w:rsid w:val="00340DEB"/>
    <w:rsid w:val="00420099"/>
    <w:rsid w:val="00421A08"/>
    <w:rsid w:val="004A651E"/>
    <w:rsid w:val="005C2862"/>
    <w:rsid w:val="00687117"/>
    <w:rsid w:val="006D7B91"/>
    <w:rsid w:val="007425D5"/>
    <w:rsid w:val="007710D6"/>
    <w:rsid w:val="00871AA4"/>
    <w:rsid w:val="008E3598"/>
    <w:rsid w:val="00A050BF"/>
    <w:rsid w:val="00A61AE0"/>
    <w:rsid w:val="00A83EA9"/>
    <w:rsid w:val="00B97038"/>
    <w:rsid w:val="00C40E2D"/>
    <w:rsid w:val="00C65BC0"/>
    <w:rsid w:val="00D51C5F"/>
    <w:rsid w:val="00D741E7"/>
    <w:rsid w:val="00D85418"/>
    <w:rsid w:val="00E500AB"/>
    <w:rsid w:val="00E740E7"/>
    <w:rsid w:val="00EE1790"/>
    <w:rsid w:val="00F9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C7225"/>
  <w15:chartTrackingRefBased/>
  <w15:docId w15:val="{C91ADE00-BD0A-43BD-B6C2-187AA242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710D6"/>
    <w:pPr>
      <w:ind w:left="720"/>
      <w:contextualSpacing/>
    </w:pPr>
  </w:style>
  <w:style w:type="paragraph" w:styleId="berarbeitung">
    <w:name w:val="Revision"/>
    <w:hidden/>
    <w:uiPriority w:val="99"/>
    <w:semiHidden/>
    <w:rsid w:val="00871AA4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42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25D5"/>
  </w:style>
  <w:style w:type="paragraph" w:styleId="Fuzeile">
    <w:name w:val="footer"/>
    <w:basedOn w:val="Standard"/>
    <w:link w:val="FuzeileZchn"/>
    <w:uiPriority w:val="99"/>
    <w:unhideWhenUsed/>
    <w:rsid w:val="00742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330E0-E98B-4740-8397-5E3424D8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Recklinghausen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Teelen, C</dc:creator>
  <cp:keywords/>
  <dc:description/>
  <cp:lastModifiedBy>Teelen, C</cp:lastModifiedBy>
  <cp:revision>7</cp:revision>
  <dcterms:created xsi:type="dcterms:W3CDTF">2026-03-26T10:13:00Z</dcterms:created>
  <dcterms:modified xsi:type="dcterms:W3CDTF">2026-05-21T13:43:00Z</dcterms:modified>
</cp:coreProperties>
</file>